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D3" w:rsidRPr="008673B2" w:rsidRDefault="001B48D3" w:rsidP="001B48D3">
      <w:pPr>
        <w:shd w:val="clear" w:color="auto" w:fill="FFFFFF"/>
        <w:jc w:val="center"/>
        <w:rPr>
          <w:b/>
        </w:rPr>
      </w:pPr>
      <w:r w:rsidRPr="008673B2">
        <w:rPr>
          <w:b/>
        </w:rPr>
        <w:t>МДОУ № 21 «Ласточка»</w:t>
      </w:r>
      <w:r w:rsidR="00FB209E" w:rsidRPr="008673B2">
        <w:rPr>
          <w:b/>
        </w:rPr>
        <w:t xml:space="preserve"> ЯМР</w:t>
      </w:r>
    </w:p>
    <w:p w:rsidR="000E5331" w:rsidRDefault="000E5331" w:rsidP="001B48D3">
      <w:pPr>
        <w:shd w:val="clear" w:color="auto" w:fill="FFFFFF"/>
        <w:spacing w:after="75" w:line="360" w:lineRule="atLeast"/>
        <w:jc w:val="center"/>
        <w:rPr>
          <w:bCs/>
          <w:sz w:val="52"/>
          <w:szCs w:val="52"/>
        </w:rPr>
      </w:pPr>
    </w:p>
    <w:p w:rsidR="000E5331" w:rsidRPr="000E5331" w:rsidRDefault="000E5331" w:rsidP="000E5331">
      <w:pPr>
        <w:pStyle w:val="1"/>
        <w:shd w:val="clear" w:color="auto" w:fill="FFFFFF"/>
        <w:spacing w:before="0" w:after="75" w:line="360" w:lineRule="atLeast"/>
        <w:rPr>
          <w:sz w:val="52"/>
          <w:szCs w:val="52"/>
        </w:rPr>
      </w:pPr>
    </w:p>
    <w:p w:rsidR="000E5331" w:rsidRPr="000E5331" w:rsidRDefault="000E5331" w:rsidP="000E5331">
      <w:pPr>
        <w:pStyle w:val="1"/>
        <w:shd w:val="clear" w:color="auto" w:fill="FFFFFF"/>
        <w:spacing w:before="0" w:after="75" w:line="360" w:lineRule="atLeast"/>
        <w:rPr>
          <w:sz w:val="52"/>
          <w:szCs w:val="52"/>
        </w:rPr>
      </w:pPr>
    </w:p>
    <w:p w:rsidR="000E5331" w:rsidRPr="000E5331" w:rsidRDefault="000E5331" w:rsidP="000E5331">
      <w:pPr>
        <w:pStyle w:val="1"/>
        <w:shd w:val="clear" w:color="auto" w:fill="FFFFFF"/>
        <w:spacing w:before="0" w:after="75" w:line="360" w:lineRule="atLeast"/>
        <w:rPr>
          <w:sz w:val="52"/>
          <w:szCs w:val="52"/>
        </w:rPr>
      </w:pPr>
    </w:p>
    <w:p w:rsidR="000E5331" w:rsidRPr="001B48D3" w:rsidRDefault="000E5331" w:rsidP="000E5331">
      <w:pPr>
        <w:pStyle w:val="1"/>
        <w:shd w:val="clear" w:color="auto" w:fill="FFFFFF"/>
        <w:spacing w:before="0" w:after="75" w:line="360" w:lineRule="atLeast"/>
        <w:rPr>
          <w:b w:val="0"/>
          <w:sz w:val="48"/>
          <w:szCs w:val="48"/>
        </w:rPr>
      </w:pPr>
    </w:p>
    <w:p w:rsidR="008673B2" w:rsidRPr="008673B2" w:rsidRDefault="000E5331" w:rsidP="001B48D3">
      <w:pPr>
        <w:pStyle w:val="1"/>
        <w:numPr>
          <w:ilvl w:val="0"/>
          <w:numId w:val="0"/>
        </w:numPr>
        <w:shd w:val="clear" w:color="auto" w:fill="FFFFFF"/>
        <w:spacing w:before="0" w:after="75" w:line="360" w:lineRule="atLeast"/>
        <w:ind w:left="432"/>
        <w:jc w:val="center"/>
        <w:rPr>
          <w:rFonts w:ascii="Times New Roman" w:hAnsi="Times New Roman" w:cs="Times New Roman"/>
          <w:b w:val="0"/>
          <w:bCs w:val="0"/>
          <w:color w:val="auto"/>
          <w:sz w:val="72"/>
          <w:szCs w:val="72"/>
        </w:rPr>
      </w:pPr>
      <w:bookmarkStart w:id="0" w:name="_GoBack"/>
      <w:r w:rsidRPr="008673B2">
        <w:rPr>
          <w:rFonts w:ascii="Times New Roman" w:hAnsi="Times New Roman" w:cs="Times New Roman"/>
          <w:bCs w:val="0"/>
          <w:color w:val="auto"/>
          <w:sz w:val="72"/>
          <w:szCs w:val="72"/>
        </w:rPr>
        <w:t>Беседа</w:t>
      </w:r>
      <w:r w:rsidR="001B48D3" w:rsidRPr="008673B2">
        <w:rPr>
          <w:rFonts w:ascii="Times New Roman" w:hAnsi="Times New Roman" w:cs="Times New Roman"/>
          <w:b w:val="0"/>
          <w:bCs w:val="0"/>
          <w:color w:val="auto"/>
          <w:sz w:val="72"/>
          <w:szCs w:val="72"/>
        </w:rPr>
        <w:t xml:space="preserve"> </w:t>
      </w:r>
    </w:p>
    <w:p w:rsidR="000E5331" w:rsidRPr="001B48D3" w:rsidRDefault="000E5331" w:rsidP="001B48D3">
      <w:pPr>
        <w:pStyle w:val="1"/>
        <w:numPr>
          <w:ilvl w:val="0"/>
          <w:numId w:val="0"/>
        </w:numPr>
        <w:shd w:val="clear" w:color="auto" w:fill="FFFFFF"/>
        <w:spacing w:before="0" w:after="75" w:line="360" w:lineRule="atLeast"/>
        <w:ind w:left="432"/>
        <w:jc w:val="center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1B48D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для родителей</w:t>
      </w:r>
    </w:p>
    <w:p w:rsidR="000E5331" w:rsidRPr="001B48D3" w:rsidRDefault="000E5331" w:rsidP="001B48D3">
      <w:pPr>
        <w:pStyle w:val="1"/>
        <w:numPr>
          <w:ilvl w:val="0"/>
          <w:numId w:val="0"/>
        </w:numPr>
        <w:shd w:val="clear" w:color="auto" w:fill="FFFFFF"/>
        <w:spacing w:before="0" w:after="75" w:line="360" w:lineRule="atLeast"/>
        <w:ind w:left="432"/>
        <w:jc w:val="center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1B48D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 xml:space="preserve">подготовительной группы </w:t>
      </w:r>
      <w:r w:rsidR="001B48D3" w:rsidRPr="001B48D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ДОУ</w:t>
      </w:r>
    </w:p>
    <w:p w:rsidR="000E5331" w:rsidRPr="001B48D3" w:rsidRDefault="001B48D3" w:rsidP="001B48D3">
      <w:pPr>
        <w:pStyle w:val="1"/>
        <w:numPr>
          <w:ilvl w:val="0"/>
          <w:numId w:val="0"/>
        </w:numPr>
        <w:shd w:val="clear" w:color="auto" w:fill="FFFFFF"/>
        <w:spacing w:before="0" w:after="75" w:line="360" w:lineRule="atLeast"/>
        <w:ind w:left="432"/>
        <w:jc w:val="center"/>
        <w:rPr>
          <w:b w:val="0"/>
          <w:sz w:val="44"/>
          <w:szCs w:val="44"/>
        </w:rPr>
      </w:pPr>
      <w:r w:rsidRPr="008673B2">
        <w:rPr>
          <w:rFonts w:ascii="Times New Roman" w:hAnsi="Times New Roman" w:cs="Times New Roman"/>
          <w:bCs w:val="0"/>
          <w:color w:val="auto"/>
          <w:sz w:val="44"/>
          <w:szCs w:val="44"/>
        </w:rPr>
        <w:t>Тема</w:t>
      </w:r>
      <w:r w:rsidRPr="001B48D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: «</w:t>
      </w:r>
      <w:r w:rsidR="000E5331" w:rsidRPr="001B48D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Подготовка детей к школе</w:t>
      </w:r>
      <w:r w:rsidRPr="001B48D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»</w:t>
      </w:r>
    </w:p>
    <w:bookmarkEnd w:id="0"/>
    <w:p w:rsidR="000E5331" w:rsidRPr="001B48D3" w:rsidRDefault="000E5331" w:rsidP="000E5331">
      <w:pPr>
        <w:shd w:val="clear" w:color="auto" w:fill="FFFFFF"/>
        <w:jc w:val="both"/>
        <w:rPr>
          <w:sz w:val="44"/>
          <w:szCs w:val="44"/>
        </w:rPr>
      </w:pPr>
    </w:p>
    <w:p w:rsidR="000E5331" w:rsidRPr="001B48D3" w:rsidRDefault="000E5331" w:rsidP="000E5331">
      <w:pPr>
        <w:shd w:val="clear" w:color="auto" w:fill="FFFFFF"/>
        <w:jc w:val="both"/>
        <w:rPr>
          <w:sz w:val="36"/>
          <w:szCs w:val="36"/>
        </w:rPr>
      </w:pPr>
    </w:p>
    <w:p w:rsidR="00FB209E" w:rsidRDefault="00FB209E" w:rsidP="000E5331">
      <w:pPr>
        <w:shd w:val="clear" w:color="auto" w:fill="FFFFFF"/>
        <w:jc w:val="right"/>
        <w:rPr>
          <w:sz w:val="36"/>
          <w:szCs w:val="36"/>
        </w:rPr>
      </w:pPr>
    </w:p>
    <w:p w:rsidR="00FB209E" w:rsidRDefault="00FB209E" w:rsidP="000E5331">
      <w:pPr>
        <w:shd w:val="clear" w:color="auto" w:fill="FFFFFF"/>
        <w:jc w:val="right"/>
        <w:rPr>
          <w:sz w:val="36"/>
          <w:szCs w:val="36"/>
        </w:rPr>
      </w:pPr>
    </w:p>
    <w:p w:rsidR="00FB209E" w:rsidRDefault="00FB209E" w:rsidP="000E5331">
      <w:pPr>
        <w:shd w:val="clear" w:color="auto" w:fill="FFFFFF"/>
        <w:jc w:val="right"/>
        <w:rPr>
          <w:sz w:val="36"/>
          <w:szCs w:val="36"/>
        </w:rPr>
      </w:pPr>
    </w:p>
    <w:p w:rsidR="00FB209E" w:rsidRDefault="00FB209E" w:rsidP="000E5331">
      <w:pPr>
        <w:shd w:val="clear" w:color="auto" w:fill="FFFFFF"/>
        <w:jc w:val="right"/>
        <w:rPr>
          <w:sz w:val="36"/>
          <w:szCs w:val="36"/>
        </w:rPr>
      </w:pPr>
    </w:p>
    <w:p w:rsidR="000E5331" w:rsidRPr="008673B2" w:rsidRDefault="000E5331" w:rsidP="000E5331">
      <w:pPr>
        <w:shd w:val="clear" w:color="auto" w:fill="FFFFFF"/>
        <w:jc w:val="right"/>
        <w:rPr>
          <w:sz w:val="28"/>
          <w:szCs w:val="28"/>
        </w:rPr>
      </w:pPr>
      <w:r w:rsidRPr="008673B2">
        <w:rPr>
          <w:sz w:val="28"/>
          <w:szCs w:val="28"/>
        </w:rPr>
        <w:t xml:space="preserve">Подготовила воспитатель: </w:t>
      </w:r>
    </w:p>
    <w:p w:rsidR="000E5331" w:rsidRPr="008673B2" w:rsidRDefault="000E5331" w:rsidP="000E5331">
      <w:pPr>
        <w:shd w:val="clear" w:color="auto" w:fill="FFFFFF"/>
        <w:jc w:val="right"/>
        <w:rPr>
          <w:sz w:val="28"/>
          <w:szCs w:val="28"/>
        </w:rPr>
      </w:pPr>
      <w:r w:rsidRPr="008673B2">
        <w:rPr>
          <w:sz w:val="28"/>
          <w:szCs w:val="28"/>
        </w:rPr>
        <w:t>Николаева М.Е.</w:t>
      </w:r>
    </w:p>
    <w:p w:rsidR="00FB209E" w:rsidRDefault="000E5331" w:rsidP="00FB209E">
      <w:pPr>
        <w:shd w:val="clear" w:color="auto" w:fill="FFFFFF"/>
        <w:jc w:val="right"/>
        <w:rPr>
          <w:sz w:val="40"/>
          <w:szCs w:val="40"/>
        </w:rPr>
      </w:pPr>
      <w:r w:rsidRPr="000E5331">
        <w:rPr>
          <w:sz w:val="40"/>
          <w:szCs w:val="40"/>
        </w:rPr>
        <w:t xml:space="preserve"> </w:t>
      </w: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FB209E" w:rsidRDefault="00FB209E" w:rsidP="00FB209E">
      <w:pPr>
        <w:shd w:val="clear" w:color="auto" w:fill="FFFFFF"/>
        <w:jc w:val="right"/>
        <w:rPr>
          <w:sz w:val="28"/>
          <w:szCs w:val="28"/>
        </w:rPr>
      </w:pPr>
    </w:p>
    <w:p w:rsidR="000E5331" w:rsidRPr="00FB209E" w:rsidRDefault="008673B2" w:rsidP="008673B2">
      <w:pPr>
        <w:shd w:val="clear" w:color="auto" w:fill="FFFFFF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</w:t>
      </w:r>
      <w:r w:rsidR="00FB209E">
        <w:rPr>
          <w:sz w:val="28"/>
          <w:szCs w:val="28"/>
        </w:rPr>
        <w:t>2017-</w:t>
      </w:r>
      <w:r w:rsidR="000E5331">
        <w:rPr>
          <w:sz w:val="28"/>
          <w:szCs w:val="28"/>
        </w:rPr>
        <w:t xml:space="preserve">2018 </w:t>
      </w:r>
      <w:r w:rsidR="000E5331" w:rsidRPr="001B48D3">
        <w:rPr>
          <w:sz w:val="20"/>
          <w:szCs w:val="20"/>
        </w:rPr>
        <w:t>Г</w:t>
      </w:r>
      <w:r w:rsidR="001B48D3" w:rsidRPr="001B48D3">
        <w:rPr>
          <w:sz w:val="20"/>
          <w:szCs w:val="20"/>
        </w:rPr>
        <w:t>.</w:t>
      </w:r>
    </w:p>
    <w:p w:rsidR="000E5331" w:rsidRPr="008673B2" w:rsidRDefault="008673B2" w:rsidP="000E5331">
      <w:pPr>
        <w:shd w:val="clear" w:color="auto" w:fill="FFFFFF"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</w:t>
      </w:r>
      <w:r w:rsidR="000E5331" w:rsidRPr="008673B2">
        <w:rPr>
          <w:b/>
          <w:sz w:val="32"/>
          <w:szCs w:val="32"/>
        </w:rPr>
        <w:t>Здравствуйте, уважаемые родители!</w:t>
      </w:r>
    </w:p>
    <w:p w:rsidR="000E5331" w:rsidRDefault="000E5331" w:rsidP="000E5331">
      <w:pPr>
        <w:shd w:val="clear" w:color="auto" w:fill="FFFFFF"/>
        <w:jc w:val="both"/>
        <w:rPr>
          <w:sz w:val="28"/>
          <w:szCs w:val="28"/>
        </w:rPr>
      </w:pPr>
    </w:p>
    <w:p w:rsidR="001B48D3" w:rsidRDefault="000E5331" w:rsidP="008673B2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673B2">
        <w:rPr>
          <w:sz w:val="28"/>
          <w:szCs w:val="28"/>
        </w:rPr>
        <w:t xml:space="preserve">     </w:t>
      </w:r>
      <w:r>
        <w:rPr>
          <w:sz w:val="28"/>
          <w:szCs w:val="28"/>
        </w:rPr>
        <w:t>Нам приятно видеть Вас. И мы благодарим вас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Мы, родители, заинтересованы в школьных успехах своего ребенка, поэтому. Как можно раньше начинаем готовить его к поступлению в школу. Что надо сделать, чтобы ребенок пошел в школу подготовленным и учился хорошо, получая при этом только положительные эмоции – цель сегодняшнего разговора. Но вначале поприветствуем друг друга. </w:t>
      </w:r>
      <w:r>
        <w:rPr>
          <w:sz w:val="28"/>
          <w:szCs w:val="28"/>
        </w:rPr>
        <w:br/>
      </w:r>
    </w:p>
    <w:p w:rsidR="000E5331" w:rsidRPr="000E5331" w:rsidRDefault="000E5331" w:rsidP="000E533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«Экзамен для родителей».</w:t>
      </w:r>
      <w:r>
        <w:rPr>
          <w:sz w:val="28"/>
          <w:szCs w:val="28"/>
        </w:rPr>
        <w:t> Родителям предлагается сравнить, чем будет отличаться жизнь дошкольника от жизни первоклассника. Для этого нужно ответить на ряд вопросов, ответы на которые пишут на «билетиках».</w:t>
      </w:r>
    </w:p>
    <w:p w:rsidR="001B48D3" w:rsidRDefault="001B48D3" w:rsidP="000E5331">
      <w:pPr>
        <w:shd w:val="clear" w:color="auto" w:fill="FFFFFF"/>
        <w:rPr>
          <w:b/>
          <w:bCs/>
          <w:sz w:val="28"/>
          <w:szCs w:val="28"/>
        </w:rPr>
      </w:pPr>
    </w:p>
    <w:p w:rsidR="001B48D3" w:rsidRDefault="000E5331" w:rsidP="000E5331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  <w:r>
        <w:rPr>
          <w:sz w:val="28"/>
          <w:szCs w:val="28"/>
        </w:rPr>
        <w:br/>
        <w:t xml:space="preserve"> Какие занятия проводятся в детском саду? Какие предметы будет изучать ребенок в 1-м классе?</w:t>
      </w:r>
      <w:r>
        <w:rPr>
          <w:sz w:val="28"/>
          <w:szCs w:val="28"/>
        </w:rPr>
        <w:br/>
        <w:t xml:space="preserve"> Сколько занятий в день проводится в детском саду? Сколько уроков в день будет в 1-м классе?</w:t>
      </w:r>
      <w:r>
        <w:rPr>
          <w:sz w:val="28"/>
          <w:szCs w:val="28"/>
        </w:rPr>
        <w:br/>
        <w:t>Длительность занятия в подготовительной группе в детском саду? Длительность урока в школе?</w:t>
      </w:r>
      <w:r>
        <w:rPr>
          <w:sz w:val="28"/>
          <w:szCs w:val="28"/>
        </w:rPr>
        <w:br/>
        <w:t>Сколько педагогов обучает ребенка в детском саду? Сколько учителей будет обучать ребенка в 1-м классе?</w:t>
      </w:r>
      <w:r>
        <w:rPr>
          <w:sz w:val="28"/>
          <w:szCs w:val="28"/>
        </w:rPr>
        <w:br/>
        <w:t>Далее психолог знакомит родителей со схемой школьной готовности. Более подробно остановимся на психологической готовности, </w:t>
      </w:r>
      <w:r w:rsidRPr="000E5331">
        <w:rPr>
          <w:bCs/>
          <w:sz w:val="28"/>
          <w:szCs w:val="28"/>
        </w:rPr>
        <w:t>которая включает:</w:t>
      </w:r>
      <w:r>
        <w:rPr>
          <w:sz w:val="28"/>
          <w:szCs w:val="28"/>
        </w:rPr>
        <w:br/>
        <w:t>- интеллектуальную готовность;</w:t>
      </w:r>
      <w:r>
        <w:rPr>
          <w:sz w:val="28"/>
          <w:szCs w:val="28"/>
        </w:rPr>
        <w:br/>
        <w:t>- мотивационную готовность;</w:t>
      </w:r>
      <w:r>
        <w:rPr>
          <w:sz w:val="28"/>
          <w:szCs w:val="28"/>
        </w:rPr>
        <w:br/>
        <w:t>- эмоционально-волевую готовность;</w:t>
      </w:r>
      <w:r>
        <w:rPr>
          <w:sz w:val="28"/>
          <w:szCs w:val="28"/>
        </w:rPr>
        <w:br/>
        <w:t>- коммуникативную готовность.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Интеллектуальная готовность</w:t>
      </w:r>
      <w:r>
        <w:rPr>
          <w:sz w:val="28"/>
          <w:szCs w:val="28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закономерностей.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- лес…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К 6-7 годам ребенок должен знать:</w:t>
      </w:r>
      <w:r>
        <w:rPr>
          <w:sz w:val="28"/>
          <w:szCs w:val="28"/>
        </w:rPr>
        <w:br/>
        <w:t>- свой адрес и название населенного пункта, в котором он живет;</w:t>
      </w:r>
      <w:r>
        <w:rPr>
          <w:sz w:val="28"/>
          <w:szCs w:val="28"/>
        </w:rPr>
        <w:br/>
        <w:t>- название страны и ее столицы;</w:t>
      </w:r>
      <w:r>
        <w:rPr>
          <w:sz w:val="28"/>
          <w:szCs w:val="28"/>
        </w:rPr>
        <w:br/>
        <w:t>- имена и отчества своих родителей, информацию о местах их работы;</w:t>
      </w:r>
      <w:r>
        <w:rPr>
          <w:sz w:val="28"/>
          <w:szCs w:val="28"/>
        </w:rPr>
        <w:br/>
        <w:t>- времена года, их последовательность и основные признаки;</w:t>
      </w:r>
      <w:r>
        <w:rPr>
          <w:sz w:val="28"/>
          <w:szCs w:val="28"/>
        </w:rPr>
        <w:br/>
        <w:t>- названия месяцев, дней недели;</w:t>
      </w:r>
      <w:r>
        <w:rPr>
          <w:sz w:val="28"/>
          <w:szCs w:val="28"/>
        </w:rPr>
        <w:br/>
        <w:t>- основные виды деревьев и цветов.</w:t>
      </w:r>
      <w:r>
        <w:rPr>
          <w:sz w:val="28"/>
          <w:szCs w:val="28"/>
        </w:rPr>
        <w:br/>
        <w:t xml:space="preserve">Ребенку следует различать домашних и диких животных, понимать, что </w:t>
      </w:r>
      <w:r>
        <w:rPr>
          <w:sz w:val="28"/>
          <w:szCs w:val="28"/>
        </w:rPr>
        <w:lastRenderedPageBreak/>
        <w:t>бабушка – это мама отца или матери.</w:t>
      </w:r>
      <w:r>
        <w:rPr>
          <w:sz w:val="28"/>
          <w:szCs w:val="28"/>
        </w:rPr>
        <w:br/>
      </w:r>
      <w:r w:rsidRPr="001B48D3">
        <w:rPr>
          <w:b/>
          <w:sz w:val="28"/>
          <w:szCs w:val="28"/>
        </w:rPr>
        <w:t>Мотивационная готовность.</w:t>
      </w:r>
      <w:r>
        <w:rPr>
          <w:sz w:val="28"/>
          <w:szCs w:val="28"/>
        </w:rPr>
        <w:t xml:space="preserve"> </w:t>
      </w:r>
    </w:p>
    <w:p w:rsidR="000E5331" w:rsidRDefault="000E5331" w:rsidP="000E53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Иными словами, он должен ориентироваться во времени, пространстве и подразумевает наличие у ребенка желание принять новую социальную роль – роль школьника. С этой целью родителям необходимо объяснить своему ребенку, что учеба – это труд, дети ходят учиться для получения знаний, которые необходимы каждому человеку.</w:t>
      </w:r>
      <w:r>
        <w:rPr>
          <w:sz w:val="28"/>
          <w:szCs w:val="28"/>
        </w:rPr>
        <w:br/>
        <w:t>Cледует давать ребенку только позитивную информацию о школе. Не следует запугивать детей школой, предстоящими трудностями. Строгой дисциплиной. Требовательностью учителя. «Вот пойдешь в школу – там за тебя возьмутся, никто там тебя жалеть не будет».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 Причиной нежелания идти в школу может быть и то, что ребенок «не наигрался». Но в возрасте 6-7 лет психическое развитие очень пластично, и дети, которые не наигрались. Придя в класс, скоро начинают испытывать удовольствие от процесса учебы.</w:t>
      </w:r>
      <w:r>
        <w:rPr>
          <w:sz w:val="28"/>
          <w:szCs w:val="28"/>
        </w:rPr>
        <w:br/>
        <w:t>Вам необязательно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– это обязанность каждого человека и оттого, насколько он будет успешен в учении, зависит отношение к нему многих из окружающих ребенка людей.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Волевая готовность предполагает наличие у ребенка:</w:t>
      </w:r>
      <w:r>
        <w:rPr>
          <w:sz w:val="28"/>
          <w:szCs w:val="28"/>
        </w:rPr>
        <w:br/>
        <w:t>- способности ставить перед собой цель;</w:t>
      </w:r>
      <w:r>
        <w:rPr>
          <w:sz w:val="28"/>
          <w:szCs w:val="28"/>
        </w:rPr>
        <w:br/>
        <w:t>-принять решение о начале деятельности;</w:t>
      </w:r>
      <w:r>
        <w:rPr>
          <w:sz w:val="28"/>
          <w:szCs w:val="28"/>
        </w:rPr>
        <w:br/>
        <w:t>-наметить план действий;</w:t>
      </w:r>
      <w:r>
        <w:rPr>
          <w:sz w:val="28"/>
          <w:szCs w:val="28"/>
        </w:rPr>
        <w:br/>
        <w:t>-выполнить его, проявив определенные усилия;</w:t>
      </w:r>
      <w:r>
        <w:rPr>
          <w:sz w:val="28"/>
          <w:szCs w:val="28"/>
        </w:rPr>
        <w:br/>
        <w:t>-оценить результат своей деятельности;</w:t>
      </w:r>
      <w:r>
        <w:rPr>
          <w:sz w:val="28"/>
          <w:szCs w:val="28"/>
        </w:rPr>
        <w:br/>
        <w:t>- умения длительно выполнять не очень привлекательную работу.</w:t>
      </w:r>
      <w:r>
        <w:rPr>
          <w:sz w:val="28"/>
          <w:szCs w:val="28"/>
        </w:rPr>
        <w:br/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>
        <w:rPr>
          <w:sz w:val="28"/>
          <w:szCs w:val="28"/>
        </w:rPr>
        <w:br/>
        <w:t>Для развития воли хороши настольные игры, где необходимо соблюдать правила игры, и подвижные. </w:t>
      </w:r>
      <w:r>
        <w:rPr>
          <w:sz w:val="28"/>
          <w:szCs w:val="28"/>
        </w:rPr>
        <w:br/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  <w:r>
        <w:rPr>
          <w:sz w:val="28"/>
          <w:szCs w:val="28"/>
        </w:rPr>
        <w:br/>
        <w:t>Коммуникативная готовность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общество. Действовать совместно с другими ребятами. В случае необходимости уступать или отстаивать свою правоту, подчиняться или руководить.</w:t>
      </w:r>
      <w:r>
        <w:rPr>
          <w:sz w:val="28"/>
          <w:szCs w:val="28"/>
        </w:rPr>
        <w:br/>
        <w:t xml:space="preserve"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друзьями. Родными, </w:t>
      </w:r>
      <w:r>
        <w:rPr>
          <w:sz w:val="28"/>
          <w:szCs w:val="28"/>
        </w:rPr>
        <w:lastRenderedPageBreak/>
        <w:t>соседями также играет большую роль в формировании этого вида готовности к школе.</w:t>
      </w:r>
    </w:p>
    <w:p w:rsidR="008673B2" w:rsidRDefault="008673B2" w:rsidP="008673B2">
      <w:pPr>
        <w:shd w:val="clear" w:color="auto" w:fill="FFFFFF"/>
        <w:jc w:val="right"/>
        <w:rPr>
          <w:sz w:val="28"/>
          <w:szCs w:val="28"/>
        </w:rPr>
      </w:pPr>
    </w:p>
    <w:p w:rsidR="008673B2" w:rsidRDefault="008673B2" w:rsidP="008673B2">
      <w:pPr>
        <w:shd w:val="clear" w:color="auto" w:fill="FFFFFF"/>
        <w:jc w:val="right"/>
        <w:rPr>
          <w:sz w:val="28"/>
          <w:szCs w:val="28"/>
        </w:rPr>
      </w:pPr>
    </w:p>
    <w:p w:rsidR="000E5331" w:rsidRDefault="001B48D3" w:rsidP="008673B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Источники: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>.</w:t>
      </w:r>
    </w:p>
    <w:p w:rsidR="000E5331" w:rsidRDefault="000E5331" w:rsidP="000E5331">
      <w:pPr>
        <w:pStyle w:val="a5"/>
        <w:spacing w:before="0" w:after="150"/>
        <w:jc w:val="center"/>
        <w:rPr>
          <w:sz w:val="36"/>
          <w:szCs w:val="36"/>
        </w:rPr>
      </w:pPr>
    </w:p>
    <w:p w:rsidR="00141C42" w:rsidRDefault="00141C42"/>
    <w:sectPr w:rsidR="0014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EE"/>
    <w:rsid w:val="000E5331"/>
    <w:rsid w:val="00141C42"/>
    <w:rsid w:val="001B48D3"/>
    <w:rsid w:val="004664EE"/>
    <w:rsid w:val="008673B2"/>
    <w:rsid w:val="00DB5030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1BDE-E506-4381-BF7B-5E44F7C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B5030"/>
    <w:pPr>
      <w:numPr>
        <w:numId w:val="1"/>
      </w:numPr>
      <w:spacing w:before="280" w:after="280"/>
      <w:outlineLvl w:val="0"/>
    </w:pPr>
    <w:rPr>
      <w:rFonts w:ascii="Arial" w:hAnsi="Arial" w:cs="Arial"/>
      <w:b/>
      <w:bCs/>
      <w:color w:val="7E7E7E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5030"/>
    <w:rPr>
      <w:rFonts w:ascii="Arial" w:eastAsia="Times New Roman" w:hAnsi="Arial" w:cs="Arial"/>
      <w:b/>
      <w:bCs/>
      <w:color w:val="7E7E7E"/>
      <w:kern w:val="1"/>
      <w:sz w:val="21"/>
      <w:szCs w:val="2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B50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5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E533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2018-01-26T10:38:00Z</dcterms:created>
  <dcterms:modified xsi:type="dcterms:W3CDTF">2018-01-29T13:02:00Z</dcterms:modified>
</cp:coreProperties>
</file>