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A64E435" w:rsidR="00BE01C2" w:rsidRDefault="00FB305A" w:rsidP="00FB305A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</w:t>
      </w:r>
      <w:r w:rsidRPr="00FB305A">
        <w:rPr>
          <w:rFonts w:ascii="Times New Roman" w:hAnsi="Times New Roman" w:cs="Times New Roman"/>
          <w:b/>
          <w:color w:val="000000"/>
          <w:sz w:val="32"/>
          <w:szCs w:val="32"/>
        </w:rPr>
        <w:t>Мой педагогический опыт.</w:t>
      </w:r>
    </w:p>
    <w:p w14:paraId="76113509" w14:textId="77777777" w:rsidR="00DD6A91" w:rsidRDefault="00DD6A91" w:rsidP="00FB305A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4DE7A93" w14:textId="037097C6" w:rsidR="00DD6A91" w:rsidRPr="00FB305A" w:rsidRDefault="00DD6A91" w:rsidP="00FB305A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 w:cs="Times New Roman"/>
          <w:color w:val="000000"/>
          <w:sz w:val="32"/>
          <w:szCs w:val="32"/>
        </w:rPr>
      </w:pPr>
      <w:r w:rsidRPr="00DD6A91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F3CD391" wp14:editId="1A20DAB6">
            <wp:extent cx="5940425" cy="3120603"/>
            <wp:effectExtent l="0" t="0" r="0" b="3810"/>
            <wp:docPr id="1" name="Рисунок 1" descr="F:\Старые документы диск C\Desktop\к сайту\Картинки\сче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ые документы диск C\Desktop\к сайту\Картинки\счеты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000002" w14:textId="77777777" w:rsidR="00BE01C2" w:rsidRPr="00FB305A" w:rsidRDefault="00BE01C2" w:rsidP="00FB305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  <w:color w:val="000000"/>
        </w:rPr>
      </w:pPr>
    </w:p>
    <w:p w14:paraId="00000003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Я, Сидорова Анна Михайловна, воспитатель детского сада № 21- это сейчас. Ну, а незадолго до этого я была маленькой </w:t>
      </w:r>
      <w:proofErr w:type="gramStart"/>
      <w:r w:rsidRPr="00FB305A">
        <w:rPr>
          <w:rFonts w:ascii="Times New Roman" w:hAnsi="Times New Roman" w:cs="Times New Roman"/>
          <w:color w:val="000000"/>
          <w:sz w:val="28"/>
          <w:szCs w:val="28"/>
        </w:rPr>
        <w:t>девочкой,  которая</w:t>
      </w:r>
      <w:proofErr w:type="gramEnd"/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 очень любила нянчить малышей, и всегда мечтала стать педагогом, человеком,  который будет учить маленьких.  Я </w:t>
      </w:r>
      <w:proofErr w:type="gramStart"/>
      <w:r w:rsidRPr="00FB305A">
        <w:rPr>
          <w:rFonts w:ascii="Times New Roman" w:hAnsi="Times New Roman" w:cs="Times New Roman"/>
          <w:color w:val="000000"/>
          <w:sz w:val="28"/>
          <w:szCs w:val="28"/>
        </w:rPr>
        <w:t>выросла,  закончила</w:t>
      </w:r>
      <w:proofErr w:type="gramEnd"/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 школу  и передо мной встал выбор  будущей профессии. Конечно же, я поступила на дошкольное </w:t>
      </w:r>
      <w:proofErr w:type="gramStart"/>
      <w:r w:rsidRPr="00FB305A">
        <w:rPr>
          <w:rFonts w:ascii="Times New Roman" w:hAnsi="Times New Roman" w:cs="Times New Roman"/>
          <w:color w:val="000000"/>
          <w:sz w:val="28"/>
          <w:szCs w:val="28"/>
        </w:rPr>
        <w:t>отделение  Ярославского</w:t>
      </w:r>
      <w:proofErr w:type="gramEnd"/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  педагогического университета им. К.Д. Ушинского.  Я очень хотела стать воспитателем и работать с детьми, в дополнение к этой профессии я получила дополнительную </w:t>
      </w:r>
      <w:proofErr w:type="gramStart"/>
      <w:r w:rsidRPr="00FB305A">
        <w:rPr>
          <w:rFonts w:ascii="Times New Roman" w:hAnsi="Times New Roman" w:cs="Times New Roman"/>
          <w:color w:val="000000"/>
          <w:sz w:val="28"/>
          <w:szCs w:val="28"/>
        </w:rPr>
        <w:t>специальность  «</w:t>
      </w:r>
      <w:proofErr w:type="gramEnd"/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английского  языка».  Мне очень нравилось учиться и узнавать новое в воспитании детей. </w:t>
      </w:r>
    </w:p>
    <w:p w14:paraId="00000004" w14:textId="61E7688B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 Ведь воспитание личности ребенка воспринимается многими как процесс сам собой разумеющийся, и специально его организовывать не нужно. Но, зако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нчив университет я поняла, что </w:t>
      </w:r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обострение проблем социализации детей, их самоопределения в жизни заставляют нас, педагогов по-новому взглянуть на организацию воспитательного процесса в широкой образовательной </w:t>
      </w:r>
      <w:r w:rsidRPr="00FB30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практике. Это, в свою очередь, требует хорошей профессиональной подготовки воспитателей, понимания ими своей роли и степени влияния в становлении личности, определения своей педагогической позиции в деятельности.</w:t>
      </w:r>
    </w:p>
    <w:p w14:paraId="00000005" w14:textId="48710713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 w:rsidRPr="00FB305A">
        <w:rPr>
          <w:rFonts w:ascii="Times New Roman" w:hAnsi="Times New Roman" w:cs="Times New Roman"/>
          <w:color w:val="000000"/>
          <w:sz w:val="28"/>
          <w:szCs w:val="28"/>
        </w:rPr>
        <w:t>Придя впервые в детский сад, в качестве педагога, для меня все было необычно, я даж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боялась общаться с детьми,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B305A">
        <w:rPr>
          <w:rFonts w:ascii="Times New Roman" w:hAnsi="Times New Roman" w:cs="Times New Roman"/>
          <w:color w:val="000000"/>
          <w:sz w:val="28"/>
          <w:szCs w:val="28"/>
        </w:rPr>
        <w:t>знала</w:t>
      </w:r>
      <w:proofErr w:type="spellEnd"/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 как нужно это делать. У меня были очень хорошие наставники в лице опытных педагогов этого детского сада. Я очень быстро влилась в педагогический процесс.</w:t>
      </w:r>
    </w:p>
    <w:p w14:paraId="00000006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 В своей </w:t>
      </w:r>
      <w:proofErr w:type="gramStart"/>
      <w:r w:rsidRPr="00FB305A">
        <w:rPr>
          <w:rFonts w:ascii="Times New Roman" w:hAnsi="Times New Roman" w:cs="Times New Roman"/>
          <w:color w:val="000000"/>
          <w:sz w:val="28"/>
          <w:szCs w:val="28"/>
        </w:rPr>
        <w:t>деятельности  я</w:t>
      </w:r>
      <w:proofErr w:type="gramEnd"/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 выделила для себя ведущее направление – развитие логического мышления дошкольников.  Почему?  Мне всегда очень нравилась математика, еще в школе я увлекалась алгеброй и геометрией. Это мне помогает сейчас нестандартно мыслить и находить выходы из разных ситуаций. Я хочу, научить детей </w:t>
      </w:r>
      <w:proofErr w:type="gramStart"/>
      <w:r w:rsidRPr="00FB305A">
        <w:rPr>
          <w:rFonts w:ascii="Times New Roman" w:hAnsi="Times New Roman" w:cs="Times New Roman"/>
          <w:color w:val="000000"/>
          <w:sz w:val="28"/>
          <w:szCs w:val="28"/>
        </w:rPr>
        <w:t>также  мыслить</w:t>
      </w:r>
      <w:proofErr w:type="gramEnd"/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 и быть более успешными в обучении.</w:t>
      </w:r>
    </w:p>
    <w:p w14:paraId="00000007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Дошкольное детство – это период интеллектуального развития всех психических процессов, которые обеспечивают ребенку возможность ознакомления с окружающей действительностью.</w:t>
      </w:r>
    </w:p>
    <w:p w14:paraId="00000008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Ребенок учится воспринимать, думать, говорить; он овладевает многими способами действия с предметами, усваивает определенные правила и начинает управлять собой. Все это предполагает работу памяти. Роль памяти в развитии ребенка огромна. Усвоение знаний об окружающем мире и о самом себе, приобретение умений и навыков, привычек – все это связано с работой памяти. Особенно большие требования к памяти ребенка предъявляет школьное обучение.</w:t>
      </w:r>
    </w:p>
    <w:p w14:paraId="00000009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Для успешного освоения программы школьного обучения ребенку необходимо не только много знать, но и последовательно и доказательно мыслить, догадываться, проявлять умственное напряжение, логически мыслить.</w:t>
      </w:r>
    </w:p>
    <w:p w14:paraId="0000000A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Обучение развитию логического мышления имеет немаловажное значение для будущего школьника и очень актуально в наши дни.</w:t>
      </w:r>
    </w:p>
    <w:p w14:paraId="0000000B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Овладевая любым способом запоминания, ребенок учится выделять цель и осуществлять для ее реализации определенную работу с материалом. Он начинает понимать необходимость повторять, сопоставлять, обобщать, группировать материал в целях запоминания.</w:t>
      </w:r>
    </w:p>
    <w:p w14:paraId="0000000C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Обучение детей классификации способствует успешному овладению более сложным способом запоминания – смысловой группировкой, с которой дети встречаются в школе.</w:t>
      </w:r>
    </w:p>
    <w:p w14:paraId="0000000D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Используя возможности развития логического мышления и памяти дошкольников можно более успешно готовить детей к решению тех задач, которые ставит перед нами школьное обучение.</w:t>
      </w:r>
    </w:p>
    <w:p w14:paraId="0000000E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Для развития логического мышления я использую в своей работе дидактические игры, смекалки, головоломки, решение различных логических игр и лабиринтов. Все это вызывает у детей большой интерес. В этой деятельности у детей формируются важные качества личности: самостоятельность, находчивость, сообразительность, вырабатывается усидчивость, развиваются конструктивные умения. Дети учатся планировать свои действия, обдумывать их, догадываться в поиске результата, проявляя при этом творчество.</w:t>
      </w:r>
    </w:p>
    <w:p w14:paraId="0000000F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по развитию элементарного логического мышления для дошкольников </w:t>
      </w:r>
      <w:proofErr w:type="gramStart"/>
      <w:r w:rsidRPr="00FB305A">
        <w:rPr>
          <w:rFonts w:ascii="Times New Roman" w:hAnsi="Times New Roman" w:cs="Times New Roman"/>
          <w:color w:val="000000"/>
          <w:sz w:val="28"/>
          <w:szCs w:val="28"/>
        </w:rPr>
        <w:t>я  составляю</w:t>
      </w:r>
      <w:proofErr w:type="gramEnd"/>
      <w:r w:rsidRPr="00FB305A">
        <w:rPr>
          <w:rFonts w:ascii="Times New Roman" w:hAnsi="Times New Roman" w:cs="Times New Roman"/>
          <w:color w:val="000000"/>
          <w:sz w:val="28"/>
          <w:szCs w:val="28"/>
        </w:rPr>
        <w:t>, используя дидактические игры. Ведь для них игра – ведущая деятельность. 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проявлений, самовыражению и самостоятельности.</w:t>
      </w:r>
    </w:p>
    <w:p w14:paraId="00000010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логического мышления у детей через дидактические игры имеет важное значение для успешности последующего школьного обучения, для правильного формирования личности школьника и в дальнейшем обучении помогут успешно овладеть основами математики и информатики.</w:t>
      </w:r>
    </w:p>
    <w:p w14:paraId="00000011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занятиях по развитию логического </w:t>
      </w:r>
      <w:proofErr w:type="gramStart"/>
      <w:r w:rsidRPr="00FB305A">
        <w:rPr>
          <w:rFonts w:ascii="Times New Roman" w:hAnsi="Times New Roman" w:cs="Times New Roman"/>
          <w:color w:val="000000"/>
          <w:sz w:val="28"/>
          <w:szCs w:val="28"/>
        </w:rPr>
        <w:t>мышления  я</w:t>
      </w:r>
      <w:proofErr w:type="gramEnd"/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играю в игры, насыщенные логическим содержанием, в них моделируются логические конструкции, а в процессе игры решаются задачи, которые способствуют ускорению формирования и развития у дошкольников простейших логических структур мышления. </w:t>
      </w:r>
    </w:p>
    <w:p w14:paraId="00000012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На занятиях по развитию логического мышления я использую различные игры. Такие игры, как “Кто летает?”, “Съедобное – несъедобное”, “</w:t>
      </w:r>
      <w:proofErr w:type="gramStart"/>
      <w:r w:rsidRPr="00FB305A">
        <w:rPr>
          <w:rFonts w:ascii="Times New Roman" w:hAnsi="Times New Roman" w:cs="Times New Roman"/>
          <w:color w:val="000000"/>
          <w:sz w:val="28"/>
          <w:szCs w:val="28"/>
        </w:rPr>
        <w:t>Загадки”–</w:t>
      </w:r>
      <w:proofErr w:type="gramEnd"/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 они способствуют формированию внимания ребенка и его интеллектуальных способностей, учат выделять существенные признаки предметов. Очень хороши этими играми заполнять время между режимными моментами.</w:t>
      </w:r>
    </w:p>
    <w:p w14:paraId="00000013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Игры, где нужно искать одинаковые свойства или признаки предметов: “Чудесный мешочек”, “Определи предмет на ощупь”, “Найди предмет, отличающий от других”. В таких играх ребенок учится рассуждать, быть внимательным.</w:t>
      </w:r>
    </w:p>
    <w:p w14:paraId="00000014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Быть наблюдательным и внимательным учат игры и упражнения: “Что нарисовано?”, “Назови предмет в ряду”, “Назови предмет одним словом”, “Что лишнее? Почему?”, “Домино”, “Как одним словом можно назвать предметы”.</w:t>
      </w:r>
    </w:p>
    <w:p w14:paraId="00000015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Для развития интеллектуальных способностей дети играют в такую игру как “Я знаю пять …”. Она учит классифицировать и обобщать.</w:t>
      </w:r>
    </w:p>
    <w:p w14:paraId="00000016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Игра “Белый лист” направлена на развитие восприятия свойств предметов, как форма, величина, на развитие моторики рук.</w:t>
      </w:r>
    </w:p>
    <w:p w14:paraId="00000017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Такие упражнения “Рыбы-птицы-звери”, “Одежда-мебель-посуда”, “Овощи-фрукты-ягоды”, в результате дети усваивают, что представители вида входят в пределы рода.</w:t>
      </w:r>
    </w:p>
    <w:p w14:paraId="00000018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Для формирования понятий количественных и качественных понятий используем такие упражнения “Найди картинку с самым низким деревом”, “Найди картинку с самым высоким мальчиком”, “Покажи мяч средней величины” и прочие.</w:t>
      </w:r>
    </w:p>
    <w:p w14:paraId="00000019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Игры “Лабиринты”, “Продолжи ряд”, “Помести недостающую фигуру”, развивают логическое мышление, смекалку, сообразительность.</w:t>
      </w:r>
    </w:p>
    <w:p w14:paraId="0000001A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К концу года подготовительной группы дети играют в более сложные игры: “Вычислительная машина”. “Ход конем”, “Игры с обручами”, “Где, чей дом?”. Цель этих игр – формирование представлений об алгоритме, классификация по одному свойству, формирование логической операции.</w:t>
      </w:r>
    </w:p>
    <w:p w14:paraId="0000001B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Развитие у дошкольников способности мыслить приводит к определенным изменениям в поведении и психике детей: возрастает самоконтроль и самостоятельность их деятельности.</w:t>
      </w:r>
    </w:p>
    <w:p w14:paraId="0000001C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Обучая детей в процессе игры, идет стремление, чтобы радость от игровой деятельности постепенно перешла в радость учения. Учение должно быть радостным.</w:t>
      </w:r>
    </w:p>
    <w:p w14:paraId="0000001D" w14:textId="63E471FB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>И исходя из моего педагогич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еского опыта, я убедилась, что </w:t>
      </w:r>
      <w:r w:rsidRPr="00FB305A">
        <w:rPr>
          <w:rFonts w:ascii="Times New Roman" w:hAnsi="Times New Roman" w:cs="Times New Roman"/>
          <w:color w:val="000000"/>
          <w:sz w:val="28"/>
          <w:szCs w:val="28"/>
        </w:rPr>
        <w:t>развитие логического мышления, умения классифицировать, обобщать, группировать предметы, строить графические модели, развитие интеллектуальных и личностных качеств, самовыражение и самостоятельность имеет важное значение для успешного умственного развития и последующего школьного обучения.</w:t>
      </w:r>
    </w:p>
    <w:p w14:paraId="0000001E" w14:textId="77777777" w:rsidR="00BE01C2" w:rsidRPr="00FB305A" w:rsidRDefault="00BE01C2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1F" w14:textId="77777777" w:rsidR="00BE01C2" w:rsidRPr="00FB305A" w:rsidRDefault="00BE01C2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20" w14:textId="77777777" w:rsidR="00BE01C2" w:rsidRPr="00FB305A" w:rsidRDefault="00BE01C2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21" w14:textId="77777777" w:rsidR="00BE01C2" w:rsidRPr="00FB305A" w:rsidRDefault="00BE01C2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22" w14:textId="77777777" w:rsidR="00BE01C2" w:rsidRPr="00FB305A" w:rsidRDefault="00BE01C2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23" w14:textId="77777777" w:rsidR="00BE01C2" w:rsidRPr="00FB305A" w:rsidRDefault="00BE01C2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24" w14:textId="77777777" w:rsidR="00BE01C2" w:rsidRPr="00FB305A" w:rsidRDefault="00BE01C2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25" w14:textId="77777777" w:rsidR="00BE01C2" w:rsidRPr="00FB305A" w:rsidRDefault="00BE01C2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26" w14:textId="77777777" w:rsidR="00BE01C2" w:rsidRPr="00FB305A" w:rsidRDefault="00BE01C2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27" w14:textId="77777777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59808068" w14:textId="77777777" w:rsid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" w:hanging="5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FB305A">
        <w:rPr>
          <w:rFonts w:ascii="Times New Roman" w:hAnsi="Times New Roman" w:cs="Times New Roman"/>
          <w:b/>
          <w:color w:val="000000"/>
          <w:sz w:val="48"/>
          <w:szCs w:val="48"/>
        </w:rPr>
        <w:t>ЭССЕ на тему:</w:t>
      </w:r>
    </w:p>
    <w:p w14:paraId="00000028" w14:textId="54E6AF70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" w:hanging="5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FB305A">
        <w:rPr>
          <w:rFonts w:ascii="Times New Roman" w:hAnsi="Times New Roman" w:cs="Times New Roman"/>
          <w:b/>
          <w:color w:val="000000"/>
          <w:sz w:val="48"/>
          <w:szCs w:val="48"/>
        </w:rPr>
        <w:t>«Мой педагогический опыт».</w:t>
      </w:r>
    </w:p>
    <w:p w14:paraId="00000029" w14:textId="77777777" w:rsidR="00BE01C2" w:rsidRPr="00FB305A" w:rsidRDefault="00BE01C2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2A" w14:textId="77777777" w:rsidR="00BE01C2" w:rsidRPr="00FB305A" w:rsidRDefault="00BE01C2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2B" w14:textId="77777777" w:rsidR="00BE01C2" w:rsidRPr="00FB305A" w:rsidRDefault="00BE01C2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2C" w14:textId="77777777" w:rsidR="00BE01C2" w:rsidRPr="00FB305A" w:rsidRDefault="00BE01C2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</w:p>
    <w:p w14:paraId="6EF986E3" w14:textId="77777777" w:rsid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Подготовила: </w:t>
      </w:r>
    </w:p>
    <w:p w14:paraId="0000002D" w14:textId="75B8A075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2 – ой группы </w:t>
      </w:r>
    </w:p>
    <w:p w14:paraId="5568AF92" w14:textId="77777777" w:rsid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360" w:lineRule="auto"/>
        <w:ind w:left="1" w:hanging="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раннего развития «Божьи коровки»</w:t>
      </w:r>
    </w:p>
    <w:p w14:paraId="0000002E" w14:textId="07B58373" w:rsidR="00BE01C2" w:rsidRPr="00FB305A" w:rsidRDefault="00FB305A" w:rsidP="00FB305A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360" w:lineRule="auto"/>
        <w:ind w:left="1" w:hanging="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3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FB305A">
        <w:rPr>
          <w:rFonts w:ascii="Times New Roman" w:hAnsi="Times New Roman" w:cs="Times New Roman"/>
          <w:color w:val="000000"/>
          <w:sz w:val="28"/>
          <w:szCs w:val="28"/>
        </w:rPr>
        <w:t>Сидорова А.М.</w:t>
      </w:r>
      <w:r w:rsidRPr="00FB305A">
        <w:rPr>
          <w:rFonts w:ascii="Times New Roman" w:hAnsi="Times New Roman" w:cs="Times New Roman"/>
          <w:color w:val="000000"/>
          <w:sz w:val="28"/>
          <w:szCs w:val="28"/>
        </w:rPr>
        <w:tab/>
      </w:r>
    </w:p>
    <w:sectPr w:rsidR="00BE01C2" w:rsidRPr="00FB305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C2"/>
    <w:rsid w:val="00BE01C2"/>
    <w:rsid w:val="00DD6A91"/>
    <w:rsid w:val="00F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009C9-008A-4A79-8D72-CA600839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B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5A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cp:lastPrinted>2019-12-03T07:50:00Z</cp:lastPrinted>
  <dcterms:created xsi:type="dcterms:W3CDTF">2019-12-03T07:23:00Z</dcterms:created>
  <dcterms:modified xsi:type="dcterms:W3CDTF">2019-12-03T09:25:00Z</dcterms:modified>
</cp:coreProperties>
</file>